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28" w:rsidRPr="003A6028" w:rsidRDefault="003A6028" w:rsidP="00DF4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28">
        <w:rPr>
          <w:rFonts w:ascii="Times New Roman" w:hAnsi="Times New Roman" w:cs="Times New Roman"/>
          <w:b/>
          <w:sz w:val="28"/>
          <w:szCs w:val="28"/>
        </w:rPr>
        <w:t>Выступление учителя начал</w:t>
      </w:r>
      <w:r w:rsidR="00126BCA">
        <w:rPr>
          <w:rFonts w:ascii="Times New Roman" w:hAnsi="Times New Roman" w:cs="Times New Roman"/>
          <w:b/>
          <w:sz w:val="28"/>
          <w:szCs w:val="28"/>
        </w:rPr>
        <w:t>ьных классов  МБОУ СОШ №8 г.</w:t>
      </w:r>
      <w:r w:rsidRPr="003A6028">
        <w:rPr>
          <w:rFonts w:ascii="Times New Roman" w:hAnsi="Times New Roman" w:cs="Times New Roman"/>
          <w:b/>
          <w:sz w:val="28"/>
          <w:szCs w:val="28"/>
        </w:rPr>
        <w:t xml:space="preserve"> Шахты Тихойкино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Т.А. на заседании МО начальной  школы </w:t>
      </w:r>
      <w:r w:rsidRPr="003A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B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45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A6028">
        <w:rPr>
          <w:rFonts w:ascii="Times New Roman" w:hAnsi="Times New Roman" w:cs="Times New Roman"/>
          <w:b/>
          <w:sz w:val="28"/>
          <w:szCs w:val="28"/>
        </w:rPr>
        <w:t>по теме</w:t>
      </w:r>
      <w:r w:rsidR="00126B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6028">
        <w:rPr>
          <w:rFonts w:ascii="Times New Roman" w:hAnsi="Times New Roman" w:cs="Times New Roman"/>
          <w:b/>
          <w:sz w:val="28"/>
          <w:szCs w:val="28"/>
        </w:rPr>
        <w:t xml:space="preserve"> «Игровые технологии в образовательном процессе».</w:t>
      </w:r>
    </w:p>
    <w:p w:rsidR="00BB3A02" w:rsidRPr="003A6028" w:rsidRDefault="003A6028" w:rsidP="003A6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сопровождается презентацией)</w:t>
      </w:r>
    </w:p>
    <w:p w:rsidR="006D7A9C" w:rsidRPr="003A6028" w:rsidRDefault="00FD19E8" w:rsidP="003A6028">
      <w:pPr>
        <w:rPr>
          <w:rFonts w:ascii="Times New Roman" w:hAnsi="Times New Roman" w:cs="Times New Roman"/>
          <w:sz w:val="28"/>
          <w:szCs w:val="28"/>
        </w:rPr>
      </w:pP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 «игровые технологии» включает достаточно обширную группу приемов организации педагогического процесса в форме разных педагогических игр.</w:t>
      </w:r>
    </w:p>
    <w:p w:rsidR="00AA47E1" w:rsidRPr="003A6028" w:rsidRDefault="00FD19E8" w:rsidP="003A6028">
      <w:pPr>
        <w:rPr>
          <w:rFonts w:ascii="Times New Roman" w:hAnsi="Times New Roman" w:cs="Times New Roman"/>
          <w:sz w:val="28"/>
          <w:szCs w:val="28"/>
        </w:rPr>
      </w:pP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отличие от игр вообще, </w:t>
      </w:r>
      <w:r w:rsidR="00AA47E1"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педагогическая игра обладает существенным признаком – четко поставленная цель обучения и соответствующие ей                 педагогические результаты, направленные на решение игровой задачи.   </w:t>
      </w:r>
    </w:p>
    <w:p w:rsidR="00397D06" w:rsidRPr="003A6028" w:rsidRDefault="00FD19E8" w:rsidP="003A6028">
      <w:pPr>
        <w:rPr>
          <w:rFonts w:ascii="Times New Roman" w:hAnsi="Times New Roman" w:cs="Times New Roman"/>
          <w:sz w:val="28"/>
          <w:szCs w:val="28"/>
        </w:rPr>
      </w:pP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игровых технологий имеет огромное значение в образовательном процессе. Так Сухомлинский сказал:</w:t>
      </w:r>
      <w:r w:rsidR="00397D06"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– это огромное светлое окно, через которое </w:t>
      </w:r>
      <w:r w:rsidR="00397D06"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духовный мир ребенка вливается живительный поток представлений, понятий об окружающем мире».</w:t>
      </w:r>
    </w:p>
    <w:p w:rsidR="00397D06" w:rsidRPr="003A6028" w:rsidRDefault="00397D06" w:rsidP="003A602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Игровые технологии являются составной частью современных педагоги</w:t>
      </w:r>
      <w:r w:rsidR="000A559A"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ческих технологий, хотя и не новые.</w:t>
      </w: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Разработкой теории игры, ее методологических основ, выяснением ее социальной природы, значения для </w:t>
      </w:r>
      <w:proofErr w:type="gramStart"/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</w:t>
      </w:r>
      <w:proofErr w:type="gramEnd"/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обучаемого в отечественной педагогике занимались Л. С. Выготский, А.Н. Леонтьев, Д.Б. </w:t>
      </w:r>
      <w:proofErr w:type="spellStart"/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Эльконин</w:t>
      </w:r>
      <w:proofErr w:type="spellEnd"/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</w:t>
      </w:r>
    </w:p>
    <w:p w:rsidR="006D7A9C" w:rsidRPr="003A6028" w:rsidRDefault="00AD1197" w:rsidP="003A602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60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Структура игровой технологии:</w:t>
      </w:r>
    </w:p>
    <w:p w:rsidR="006D7A9C" w:rsidRPr="006D7A9C" w:rsidRDefault="00AD1197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-отбор, разработка, под</w:t>
      </w:r>
      <w:r w:rsidR="000C4D62">
        <w:rPr>
          <w:rFonts w:ascii="Times New Roman" w:hAnsi="Times New Roman" w:cs="Times New Roman"/>
          <w:bCs/>
          <w:color w:val="333333"/>
          <w:sz w:val="28"/>
          <w:szCs w:val="28"/>
        </w:rPr>
        <w:t>готовка игр;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6D7A9C">
        <w:rPr>
          <w:rFonts w:ascii="Times New Roman" w:hAnsi="Times New Roman" w:cs="Times New Roman"/>
          <w:bCs/>
          <w:color w:val="333333"/>
          <w:sz w:val="28"/>
          <w:szCs w:val="28"/>
        </w:rPr>
        <w:t>-включение детей в игровую деятельность;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D7A9C">
        <w:rPr>
          <w:rFonts w:ascii="Times New Roman" w:hAnsi="Times New Roman" w:cs="Times New Roman"/>
          <w:bCs/>
          <w:color w:val="333333"/>
          <w:sz w:val="28"/>
          <w:szCs w:val="28"/>
        </w:rPr>
        <w:t>-осуществление самой игры;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D7A9C">
        <w:rPr>
          <w:rFonts w:ascii="Times New Roman" w:hAnsi="Times New Roman" w:cs="Times New Roman"/>
          <w:bCs/>
          <w:color w:val="333333"/>
          <w:sz w:val="28"/>
          <w:szCs w:val="28"/>
        </w:rPr>
        <w:t>-обязательное подведение результа</w:t>
      </w:r>
      <w:r w:rsidR="00AD1197">
        <w:rPr>
          <w:rFonts w:ascii="Times New Roman" w:hAnsi="Times New Roman" w:cs="Times New Roman"/>
          <w:bCs/>
          <w:color w:val="333333"/>
          <w:sz w:val="28"/>
          <w:szCs w:val="28"/>
        </w:rPr>
        <w:t>та, анализ игры.</w:t>
      </w:r>
    </w:p>
    <w:p w:rsidR="009B45C9" w:rsidRDefault="006D7A9C" w:rsidP="009B45C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D7A9C">
        <w:rPr>
          <w:rFonts w:ascii="Times New Roman" w:hAnsi="Times New Roman" w:cs="Times New Roman"/>
          <w:color w:val="333333"/>
          <w:sz w:val="28"/>
          <w:szCs w:val="28"/>
        </w:rPr>
        <w:t>Цели игровой педагогической технологии:</w:t>
      </w:r>
    </w:p>
    <w:p w:rsidR="006D7A9C" w:rsidRPr="009B45C9" w:rsidRDefault="009B45C9" w:rsidP="009B45C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6D7A9C" w:rsidRPr="009B45C9">
        <w:rPr>
          <w:rFonts w:ascii="Times New Roman" w:hAnsi="Times New Roman" w:cs="Times New Roman"/>
          <w:color w:val="333333"/>
          <w:sz w:val="28"/>
          <w:szCs w:val="28"/>
        </w:rPr>
        <w:t>-стимулирование мотивации и интереса  в области предмета изучения:</w:t>
      </w:r>
    </w:p>
    <w:p w:rsidR="006D7A9C" w:rsidRPr="006D7A9C" w:rsidRDefault="006D7A9C" w:rsidP="009B45C9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>развитие навыков;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 xml:space="preserve">снятие утомляемости </w:t>
      </w:r>
      <w:proofErr w:type="gramStart"/>
      <w:r w:rsidRPr="006D7A9C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D7A9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>мобилизация умственных усилий;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-развитие организаторских 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способностей;</w:t>
      </w:r>
    </w:p>
    <w:p w:rsidR="006D7A9C" w:rsidRPr="006D7A9C" w:rsidRDefault="006D7A9C" w:rsidP="009B45C9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>привитие навыков самодисциплины;</w:t>
      </w:r>
    </w:p>
    <w:p w:rsidR="003A6028" w:rsidRDefault="006D7A9C" w:rsidP="003A602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>создание обстановки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радости и  </w:t>
      </w:r>
      <w:r w:rsidRPr="006D7A9C">
        <w:rPr>
          <w:rFonts w:ascii="Times New Roman" w:hAnsi="Times New Roman" w:cs="Times New Roman"/>
          <w:color w:val="333333"/>
          <w:sz w:val="28"/>
          <w:szCs w:val="28"/>
        </w:rPr>
        <w:t>успеха.</w:t>
      </w:r>
    </w:p>
    <w:p w:rsidR="00A97BC9" w:rsidRPr="003A6028" w:rsidRDefault="00A97BC9" w:rsidP="003A602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6028">
        <w:rPr>
          <w:rFonts w:ascii="Times New Roman" w:eastAsia="+mn-ea" w:hAnsi="Times New Roman" w:cs="Times New Roman"/>
          <w:bCs/>
          <w:kern w:val="24"/>
          <w:sz w:val="28"/>
          <w:szCs w:val="28"/>
        </w:rPr>
        <w:t>Основные принципы организации игры:</w:t>
      </w:r>
    </w:p>
    <w:p w:rsidR="00A97BC9" w:rsidRPr="00A97BC9" w:rsidRDefault="009B45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   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отсутствие принуждения</w:t>
      </w:r>
    </w:p>
    <w:p w:rsidR="00A97BC9" w:rsidRPr="00A97BC9" w:rsidRDefault="009B45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развитие игровой динамики</w:t>
      </w:r>
    </w:p>
    <w:p w:rsidR="00A97BC9" w:rsidRPr="00A97BC9" w:rsidRDefault="009B45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поддержание игровой атмосферы</w:t>
      </w:r>
    </w:p>
    <w:p w:rsidR="00A97BC9" w:rsidRPr="00A97BC9" w:rsidRDefault="009B45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переход от простейших игр к </w:t>
      </w:r>
      <w:proofErr w:type="gramStart"/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сложным</w:t>
      </w:r>
      <w:proofErr w:type="gramEnd"/>
    </w:p>
    <w:p w:rsidR="00A97BC9" w:rsidRDefault="009B45C9" w:rsidP="009B45C9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взаимосвязь игровой и неигровой деятельности</w:t>
      </w:r>
    </w:p>
    <w:p w:rsidR="00A97BC9" w:rsidRPr="00A97BC9" w:rsidRDefault="009B45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от поддержания – к игровой инициативе</w:t>
      </w:r>
    </w:p>
    <w:p w:rsidR="00A97BC9" w:rsidRDefault="009B45C9" w:rsidP="009B45C9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A97BC9"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углубление содержания игровых заданий</w:t>
      </w:r>
    </w:p>
    <w:p w:rsidR="003A6028" w:rsidRDefault="003A6028" w:rsidP="009B45C9">
      <w:pPr>
        <w:pStyle w:val="a4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</w:p>
    <w:p w:rsidR="00A97BC9" w:rsidRPr="00A97BC9" w:rsidRDefault="00A97BC9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97BC9">
        <w:rPr>
          <w:rFonts w:eastAsia="+mn-ea"/>
          <w:bCs/>
          <w:kern w:val="24"/>
          <w:sz w:val="28"/>
          <w:szCs w:val="28"/>
        </w:rPr>
        <w:t>Педагогические игры по области деятельности: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физические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- интеллектуальные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трудовые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социальные</w:t>
      </w:r>
    </w:p>
    <w:p w:rsidR="00A97BC9" w:rsidRDefault="00A97BC9" w:rsidP="009B45C9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психологические</w:t>
      </w:r>
    </w:p>
    <w:p w:rsidR="003A6028" w:rsidRDefault="003A6028" w:rsidP="009B45C9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</w:p>
    <w:p w:rsidR="00A97BC9" w:rsidRPr="00A97BC9" w:rsidRDefault="00A97BC9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97BC9">
        <w:rPr>
          <w:rFonts w:eastAsiaTheme="minorEastAsia"/>
          <w:bCs/>
          <w:kern w:val="24"/>
          <w:sz w:val="28"/>
          <w:szCs w:val="28"/>
        </w:rPr>
        <w:t xml:space="preserve">Педагогические игры 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 характеру педагогического  процесса: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обучающие, 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тренировочные, 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обобщающие, 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контролирующие;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познавательные, 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воспитательные, 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обобщающие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развивающие</w:t>
      </w:r>
    </w:p>
    <w:p w:rsid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коммуникативные…</w:t>
      </w:r>
    </w:p>
    <w:p w:rsidR="009B45C9" w:rsidRDefault="009B45C9" w:rsidP="009B45C9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</w:p>
    <w:p w:rsidR="00A97BC9" w:rsidRPr="00A97BC9" w:rsidRDefault="00A97BC9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97BC9">
        <w:rPr>
          <w:rFonts w:eastAsia="+mn-ea"/>
          <w:bCs/>
          <w:kern w:val="24"/>
          <w:sz w:val="28"/>
          <w:szCs w:val="28"/>
        </w:rPr>
        <w:t>Педагогические игры  по игровой методике: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предметные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сюжетные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ролевые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деловые</w:t>
      </w:r>
    </w:p>
    <w:p w:rsid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A97BC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имитационные</w:t>
      </w:r>
    </w:p>
    <w:p w:rsidR="009B45C9" w:rsidRDefault="009B45C9" w:rsidP="009B45C9">
      <w:pPr>
        <w:pStyle w:val="a4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</w:p>
    <w:p w:rsidR="00A97BC9" w:rsidRPr="00A97BC9" w:rsidRDefault="00A97BC9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97BC9">
        <w:rPr>
          <w:rFonts w:eastAsiaTheme="minorEastAsia"/>
          <w:bCs/>
          <w:kern w:val="24"/>
          <w:sz w:val="28"/>
          <w:szCs w:val="28"/>
        </w:rPr>
        <w:t>Педагогические игры по предметной области: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математические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физические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музыкальные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литературные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спортивные</w:t>
      </w:r>
    </w:p>
    <w:p w:rsidR="00A97BC9" w:rsidRDefault="00A97BC9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народные…</w:t>
      </w:r>
    </w:p>
    <w:p w:rsidR="009B45C9" w:rsidRDefault="009B45C9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Педагогические игры  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 игровой среде: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-без предметов, с предметами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-комнатные, уличные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-настольные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-компьютерные</w:t>
      </w: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-телевизионные</w:t>
      </w:r>
    </w:p>
    <w:p w:rsidR="000C4D62" w:rsidRDefault="000C4D62" w:rsidP="009B45C9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97BC9" w:rsidRPr="00A97BC9" w:rsidRDefault="00A97BC9" w:rsidP="009B45C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Цели педагогических технологий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Дидактические: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расширение кругозора, познавательная деятельность; 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применение ЗУН в практической деятельности;        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формирование определенных умений и навыков, необходимых в практической деятельности;                  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развитие  умений и навыков в учебной деятельности; </w:t>
      </w:r>
    </w:p>
    <w:p w:rsidR="00A97BC9" w:rsidRDefault="00A97BC9" w:rsidP="009B45C9">
      <w:pPr>
        <w:spacing w:after="0" w:line="240" w:lineRule="auto"/>
        <w:textAlignment w:val="baseline"/>
        <w:rPr>
          <w:rFonts w:ascii="Arial" w:eastAsiaTheme="minorEastAsia" w:hAnsi="Arial"/>
          <w:kern w:val="24"/>
          <w:sz w:val="28"/>
          <w:szCs w:val="28"/>
          <w:lang w:eastAsia="ru-RU"/>
        </w:rPr>
      </w:pPr>
      <w:r w:rsidRPr="00A97B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развитие трудовых навыков</w:t>
      </w:r>
      <w:r w:rsidRPr="00A97BC9">
        <w:rPr>
          <w:rFonts w:ascii="Arial" w:eastAsiaTheme="minorEastAsia" w:hAnsi="Arial"/>
          <w:kern w:val="24"/>
          <w:sz w:val="28"/>
          <w:szCs w:val="28"/>
          <w:lang w:eastAsia="ru-RU"/>
        </w:rPr>
        <w:t>.</w:t>
      </w:r>
    </w:p>
    <w:p w:rsidR="00A97BC9" w:rsidRPr="00A97BC9" w:rsidRDefault="00A97BC9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3E" w:rsidRPr="00A03D3E" w:rsidRDefault="00A03D3E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03D3E">
        <w:rPr>
          <w:rFonts w:eastAsiaTheme="minorEastAsia"/>
          <w:bCs/>
          <w:color w:val="000000"/>
          <w:kern w:val="24"/>
          <w:sz w:val="28"/>
          <w:szCs w:val="28"/>
        </w:rPr>
        <w:t>Воспитывающие:</w:t>
      </w:r>
    </w:p>
    <w:p w:rsidR="00A03D3E" w:rsidRDefault="00A03D3E" w:rsidP="009B45C9">
      <w:pPr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A03D3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воспитание самостоятельности, </w:t>
      </w:r>
      <w:r w:rsidR="003A602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03D3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воли;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общительности, коммуникативности.</w:t>
      </w:r>
      <w:proofErr w:type="gramEnd"/>
    </w:p>
    <w:p w:rsidR="00A03D3E" w:rsidRPr="00A03D3E" w:rsidRDefault="00A03D3E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03D3E">
        <w:rPr>
          <w:rFonts w:eastAsiaTheme="minorEastAsia"/>
          <w:bCs/>
          <w:color w:val="000000"/>
          <w:kern w:val="24"/>
          <w:sz w:val="28"/>
          <w:szCs w:val="28"/>
        </w:rPr>
        <w:t>Развивающие:</w:t>
      </w:r>
    </w:p>
    <w:p w:rsidR="00A03D3E" w:rsidRDefault="00A03D3E" w:rsidP="009B45C9">
      <w:pPr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A03D3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развитие внимания, памяти, речи, мышления, умений сравнивать, сопоставлять, находить аналогии, воображения, фантазии, творческих способностей,  рефлексии, умения находить оптимальные решения; развитие мотивации    учебной деятельности.</w:t>
      </w:r>
      <w:proofErr w:type="gramEnd"/>
    </w:p>
    <w:p w:rsidR="00A03D3E" w:rsidRPr="00A03D3E" w:rsidRDefault="00A03D3E" w:rsidP="009B45C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03D3E">
        <w:rPr>
          <w:rFonts w:eastAsiaTheme="minorEastAsia"/>
          <w:bCs/>
          <w:color w:val="000000"/>
          <w:kern w:val="24"/>
          <w:sz w:val="28"/>
          <w:szCs w:val="28"/>
        </w:rPr>
        <w:t>Социальные: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03D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Приобщение к нормам и ценностям общества,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D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адаптация к условиям среды.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B45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Считаю,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что использование игровых технологий в начальной школе является наиболее эффективным средством повышения качества знаний обучающихся по предметам.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A03D3E" w:rsidRPr="00A03D3E" w:rsidRDefault="00A03D3E" w:rsidP="009B45C9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03D3E">
        <w:rPr>
          <w:rFonts w:eastAsiaTheme="minorEastAsia"/>
          <w:b/>
          <w:kern w:val="24"/>
          <w:sz w:val="28"/>
          <w:szCs w:val="28"/>
        </w:rPr>
        <w:t>Примеры применения  игровых технологий</w:t>
      </w:r>
    </w:p>
    <w:p w:rsidR="003A6028" w:rsidRDefault="003A6028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A03D3E" w:rsidRPr="00A03D3E" w:rsidRDefault="00A03D3E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3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03D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Математика</w:t>
      </w:r>
    </w:p>
    <w:p w:rsidR="00A03D3E" w:rsidRPr="00A03D3E" w:rsidRDefault="00A03D3E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1класс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A03D3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Тема урока: Числа от 1 до 10. Закрепление.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Игры, которые я представлю можно провести в основном этапе урока. 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Игра 1. «Собери корабль»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3A602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Цель игры: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повторить счет.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Игра 2. «Найди ошибку». Необходимо поставить фишки там, где точки посчитаны неправильно.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Цель: сосчитать, соотнести результат с цифрами.</w:t>
      </w: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03D3E" w:rsidRDefault="00A03D3E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Игра 3. «Засели домики»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9B45C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D61F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Цель: закрепление вычислительных навыков.</w:t>
      </w:r>
    </w:p>
    <w:p w:rsidR="00D61FB7" w:rsidRDefault="00D61FB7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9B45C9" w:rsidRDefault="009B45C9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D61FB7" w:rsidRDefault="00D61FB7" w:rsidP="009B45C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Вопросы:</w:t>
      </w:r>
    </w:p>
    <w:p w:rsidR="00D61FB7" w:rsidRDefault="00D61FB7" w:rsidP="009B45C9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61FB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Какова роль  педагогической игры в процессе обучения? </w:t>
      </w:r>
    </w:p>
    <w:p w:rsidR="00D61FB7" w:rsidRDefault="00D61FB7" w:rsidP="009B45C9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D61FB7">
        <w:rPr>
          <w:sz w:val="28"/>
          <w:szCs w:val="28"/>
        </w:rPr>
        <w:t>Какими могут быть игры по характеру педагогического процесса?</w:t>
      </w:r>
      <w:r>
        <w:rPr>
          <w:sz w:val="28"/>
          <w:szCs w:val="28"/>
        </w:rPr>
        <w:t xml:space="preserve"> (развивающие, закрепляющие, познавательные</w:t>
      </w:r>
      <w:proofErr w:type="gramStart"/>
      <w:r w:rsidR="008D09F7">
        <w:rPr>
          <w:sz w:val="28"/>
          <w:szCs w:val="28"/>
        </w:rPr>
        <w:t>,</w:t>
      </w:r>
      <w:r>
        <w:rPr>
          <w:sz w:val="28"/>
          <w:szCs w:val="28"/>
        </w:rPr>
        <w:t>…)</w:t>
      </w:r>
      <w:proofErr w:type="gramEnd"/>
    </w:p>
    <w:p w:rsidR="00D61FB7" w:rsidRPr="00D61FB7" w:rsidRDefault="00D61FB7" w:rsidP="008D09F7">
      <w:pPr>
        <w:pStyle w:val="a3"/>
        <w:numPr>
          <w:ilvl w:val="0"/>
          <w:numId w:val="8"/>
        </w:numPr>
        <w:spacing w:after="0" w:line="240" w:lineRule="auto"/>
        <w:ind w:left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существенный признак педагогической игры</w:t>
      </w:r>
      <w:r w:rsidR="003A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(четкая цель и результат)</w:t>
      </w:r>
    </w:p>
    <w:p w:rsidR="00BC53F2" w:rsidRDefault="00D61FB7" w:rsidP="008D09F7">
      <w:pPr>
        <w:pStyle w:val="a4"/>
        <w:numPr>
          <w:ilvl w:val="0"/>
          <w:numId w:val="8"/>
        </w:numPr>
        <w:spacing w:after="0" w:afterAutospacing="0"/>
        <w:ind w:left="777"/>
        <w:textAlignment w:val="baseline"/>
        <w:rPr>
          <w:sz w:val="28"/>
          <w:szCs w:val="28"/>
        </w:rPr>
      </w:pPr>
      <w:r w:rsidRPr="00D61FB7">
        <w:rPr>
          <w:sz w:val="28"/>
          <w:szCs w:val="28"/>
        </w:rPr>
        <w:t>Назовите главные цели педагогической игровой технологии</w:t>
      </w:r>
      <w:r w:rsidR="00BC53F2">
        <w:rPr>
          <w:sz w:val="28"/>
          <w:szCs w:val="28"/>
        </w:rPr>
        <w:t xml:space="preserve"> (</w:t>
      </w:r>
      <w:r w:rsidR="00BC53F2" w:rsidRPr="00BC53F2">
        <w:rPr>
          <w:sz w:val="28"/>
          <w:szCs w:val="28"/>
        </w:rPr>
        <w:t>стим</w:t>
      </w:r>
      <w:r w:rsidR="00BC53F2">
        <w:rPr>
          <w:sz w:val="28"/>
          <w:szCs w:val="28"/>
        </w:rPr>
        <w:t xml:space="preserve">улирование мотивации и интереса, </w:t>
      </w:r>
      <w:r w:rsidR="00BC53F2" w:rsidRPr="00BC53F2">
        <w:rPr>
          <w:sz w:val="28"/>
          <w:szCs w:val="28"/>
        </w:rPr>
        <w:t>развитие навыков;</w:t>
      </w:r>
      <w:r w:rsidR="00BC53F2">
        <w:rPr>
          <w:sz w:val="28"/>
          <w:szCs w:val="28"/>
        </w:rPr>
        <w:t xml:space="preserve"> </w:t>
      </w:r>
      <w:r w:rsidR="00BC53F2" w:rsidRPr="00BC53F2">
        <w:rPr>
          <w:sz w:val="28"/>
          <w:szCs w:val="28"/>
        </w:rPr>
        <w:t>снятие утомляемости обучающихся;</w:t>
      </w:r>
      <w:r w:rsidR="00BC53F2">
        <w:rPr>
          <w:sz w:val="28"/>
          <w:szCs w:val="28"/>
        </w:rPr>
        <w:t xml:space="preserve"> </w:t>
      </w:r>
      <w:r w:rsidR="00BC53F2" w:rsidRPr="00BC53F2">
        <w:rPr>
          <w:sz w:val="28"/>
          <w:szCs w:val="28"/>
        </w:rPr>
        <w:t>создание обстановки радости и</w:t>
      </w:r>
      <w:r w:rsidR="00BC53F2">
        <w:rPr>
          <w:sz w:val="28"/>
          <w:szCs w:val="28"/>
        </w:rPr>
        <w:t xml:space="preserve">    успеха)</w:t>
      </w:r>
    </w:p>
    <w:p w:rsidR="00BC53F2" w:rsidRDefault="00BC53F2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каких уроках можно использовать игровые технологии?</w:t>
      </w:r>
    </w:p>
    <w:p w:rsidR="00BC53F2" w:rsidRDefault="00BC53F2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процессы мышления развиваются при применении игровой технологии (речь, память, воображение, логика)</w:t>
      </w:r>
    </w:p>
    <w:p w:rsidR="00BC53F2" w:rsidRDefault="00BC53F2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Разгадай ребусы.</w:t>
      </w:r>
    </w:p>
    <w:p w:rsidR="00BC53F2" w:rsidRPr="00BC53F2" w:rsidRDefault="00BC53F2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Найди в таблице слова на тему «Животные».</w:t>
      </w:r>
    </w:p>
    <w:p w:rsidR="00BC53F2" w:rsidRDefault="00BC53F2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Расшифруй перевертыши.</w:t>
      </w:r>
    </w:p>
    <w:p w:rsidR="00BC53F2" w:rsidRDefault="009B45C9" w:rsidP="009B45C9">
      <w:pPr>
        <w:pStyle w:val="a4"/>
        <w:numPr>
          <w:ilvl w:val="0"/>
          <w:numId w:val="8"/>
        </w:numPr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Сосчитай (24)</w:t>
      </w:r>
    </w:p>
    <w:p w:rsidR="00D61FB7" w:rsidRPr="00A03D3E" w:rsidRDefault="00D61FB7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3E" w:rsidRPr="00A03D3E" w:rsidRDefault="00A03D3E" w:rsidP="009B4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3E" w:rsidRDefault="00A03D3E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62" w:rsidRDefault="000C4D62" w:rsidP="009B45C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AF" w:rsidRDefault="008A5AAF" w:rsidP="009B45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28" w:rsidRDefault="003A6028" w:rsidP="009B45C9">
      <w:pPr>
        <w:rPr>
          <w:sz w:val="28"/>
          <w:szCs w:val="28"/>
        </w:rPr>
      </w:pPr>
    </w:p>
    <w:p w:rsidR="008A5AAF" w:rsidRDefault="008A5AAF" w:rsidP="009B45C9">
      <w:pPr>
        <w:rPr>
          <w:sz w:val="28"/>
          <w:szCs w:val="28"/>
        </w:rPr>
      </w:pPr>
    </w:p>
    <w:p w:rsidR="008A5AAF" w:rsidRPr="008A5AAF" w:rsidRDefault="008A5AAF" w:rsidP="008A5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AAF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Занько С.Ф. и др. Игра и ученье. - М., 1992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 xml:space="preserve">Игры - обучение, тренинг, досуг... / Под ред. </w:t>
      </w:r>
      <w:proofErr w:type="spellStart"/>
      <w:r w:rsidRPr="008A5AAF">
        <w:rPr>
          <w:color w:val="000000"/>
          <w:sz w:val="28"/>
          <w:szCs w:val="28"/>
        </w:rPr>
        <w:t>В.В.Петрусинского</w:t>
      </w:r>
      <w:proofErr w:type="spellEnd"/>
      <w:r w:rsidRPr="008A5AAF">
        <w:rPr>
          <w:color w:val="000000"/>
          <w:sz w:val="28"/>
          <w:szCs w:val="28"/>
        </w:rPr>
        <w:t>. - М., 1994.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Коваленко В.Г. Дидактические игры на уроках математики. - М., 1990.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Минкин Е.М. От игры к знаниям. - М., 1983.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Никитин Б.П. Ступеньки творчества, или развивающие игры. - М., 1990.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Самоукина Н.В. Организационно-обучающие игры в образовании. - М.: Народное образование, 1996.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Спиваковский А. С. Игра - это серьезно. - М., 1981.</w:t>
      </w:r>
    </w:p>
    <w:p w:rsidR="008A5AAF" w:rsidRPr="008A5AAF" w:rsidRDefault="008A5AAF" w:rsidP="008A5A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A5AAF">
        <w:rPr>
          <w:color w:val="000000"/>
          <w:sz w:val="28"/>
          <w:szCs w:val="28"/>
        </w:rPr>
        <w:t>Шмаков С.А. Культура - досуг - ребенок. - М., 1994.</w:t>
      </w:r>
    </w:p>
    <w:p w:rsidR="008A5AAF" w:rsidRPr="008A5AAF" w:rsidRDefault="008A5AAF" w:rsidP="008A5A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AAF" w:rsidRPr="008A5AAF" w:rsidRDefault="008A5AAF" w:rsidP="008A5A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5AAF" w:rsidRPr="00A252AC" w:rsidRDefault="008A5AAF" w:rsidP="008A5AAF"/>
    <w:p w:rsidR="008A5AAF" w:rsidRPr="00A252AC" w:rsidRDefault="008A5AAF" w:rsidP="008A5AAF"/>
    <w:p w:rsidR="008A5AAF" w:rsidRDefault="008A5AAF" w:rsidP="009B45C9">
      <w:pPr>
        <w:rPr>
          <w:sz w:val="28"/>
          <w:szCs w:val="28"/>
        </w:rPr>
      </w:pPr>
    </w:p>
    <w:p w:rsidR="008A5AAF" w:rsidRDefault="008A5AAF" w:rsidP="009B45C9">
      <w:pPr>
        <w:rPr>
          <w:sz w:val="28"/>
          <w:szCs w:val="28"/>
        </w:rPr>
      </w:pPr>
    </w:p>
    <w:p w:rsidR="008A5AAF" w:rsidRDefault="008A5AAF" w:rsidP="009B45C9">
      <w:pPr>
        <w:rPr>
          <w:sz w:val="28"/>
          <w:szCs w:val="28"/>
        </w:rPr>
      </w:pPr>
    </w:p>
    <w:p w:rsidR="008A5AAF" w:rsidRPr="00A03D3E" w:rsidRDefault="008A5AAF" w:rsidP="009B45C9">
      <w:pPr>
        <w:rPr>
          <w:sz w:val="28"/>
          <w:szCs w:val="28"/>
        </w:rPr>
      </w:pPr>
    </w:p>
    <w:sectPr w:rsidR="008A5AAF" w:rsidRPr="00A0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0D" w:rsidRDefault="00E7250D" w:rsidP="008A5AAF">
      <w:pPr>
        <w:spacing w:after="0" w:line="240" w:lineRule="auto"/>
      </w:pPr>
      <w:r>
        <w:separator/>
      </w:r>
    </w:p>
  </w:endnote>
  <w:endnote w:type="continuationSeparator" w:id="0">
    <w:p w:rsidR="00E7250D" w:rsidRDefault="00E7250D" w:rsidP="008A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0D" w:rsidRDefault="00E7250D" w:rsidP="008A5AAF">
      <w:pPr>
        <w:spacing w:after="0" w:line="240" w:lineRule="auto"/>
      </w:pPr>
      <w:r>
        <w:separator/>
      </w:r>
    </w:p>
  </w:footnote>
  <w:footnote w:type="continuationSeparator" w:id="0">
    <w:p w:rsidR="00E7250D" w:rsidRDefault="00E7250D" w:rsidP="008A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8E"/>
    <w:multiLevelType w:val="hybridMultilevel"/>
    <w:tmpl w:val="2A5434EE"/>
    <w:lvl w:ilvl="0" w:tplc="F6DE4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6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0F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84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6D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B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AE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2E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4A7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58609C"/>
    <w:multiLevelType w:val="hybridMultilevel"/>
    <w:tmpl w:val="22A0BCBC"/>
    <w:lvl w:ilvl="0" w:tplc="084CB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EE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8D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6D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6F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E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42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B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4E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233022"/>
    <w:multiLevelType w:val="hybridMultilevel"/>
    <w:tmpl w:val="67B06CA4"/>
    <w:lvl w:ilvl="0" w:tplc="A3325BBA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B11"/>
    <w:multiLevelType w:val="hybridMultilevel"/>
    <w:tmpl w:val="F6DE6150"/>
    <w:lvl w:ilvl="0" w:tplc="AE546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A1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C9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AA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86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48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C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29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D91AA5"/>
    <w:multiLevelType w:val="hybridMultilevel"/>
    <w:tmpl w:val="A2E00DE6"/>
    <w:lvl w:ilvl="0" w:tplc="B2666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CB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0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47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00E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9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B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8E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69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692ACB"/>
    <w:multiLevelType w:val="hybridMultilevel"/>
    <w:tmpl w:val="B8B8231A"/>
    <w:lvl w:ilvl="0" w:tplc="F6440F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A2E28"/>
    <w:multiLevelType w:val="multilevel"/>
    <w:tmpl w:val="C02CCD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D357D"/>
    <w:multiLevelType w:val="hybridMultilevel"/>
    <w:tmpl w:val="98348278"/>
    <w:lvl w:ilvl="0" w:tplc="DAB29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223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D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8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A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88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66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0D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8F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F35B9F"/>
    <w:multiLevelType w:val="hybridMultilevel"/>
    <w:tmpl w:val="582C1A68"/>
    <w:lvl w:ilvl="0" w:tplc="6A081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499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CC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8F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A63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0D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2E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03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0D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55CEF"/>
    <w:multiLevelType w:val="multilevel"/>
    <w:tmpl w:val="0D3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E"/>
    <w:rsid w:val="000A559A"/>
    <w:rsid w:val="000C4D62"/>
    <w:rsid w:val="00126BCA"/>
    <w:rsid w:val="00397D06"/>
    <w:rsid w:val="003A6028"/>
    <w:rsid w:val="006D7A9C"/>
    <w:rsid w:val="008A5AAF"/>
    <w:rsid w:val="008D09F7"/>
    <w:rsid w:val="00990231"/>
    <w:rsid w:val="009B45C9"/>
    <w:rsid w:val="00A03D3E"/>
    <w:rsid w:val="00A97BC9"/>
    <w:rsid w:val="00AA47E1"/>
    <w:rsid w:val="00AD1197"/>
    <w:rsid w:val="00B50FFE"/>
    <w:rsid w:val="00B72E87"/>
    <w:rsid w:val="00BB3A02"/>
    <w:rsid w:val="00BC53F2"/>
    <w:rsid w:val="00C87840"/>
    <w:rsid w:val="00D61FB7"/>
    <w:rsid w:val="00D658DE"/>
    <w:rsid w:val="00DF45C6"/>
    <w:rsid w:val="00E7250D"/>
    <w:rsid w:val="00F22DE4"/>
    <w:rsid w:val="00F90A0A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5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AAF"/>
  </w:style>
  <w:style w:type="paragraph" w:styleId="a9">
    <w:name w:val="footer"/>
    <w:basedOn w:val="a"/>
    <w:link w:val="aa"/>
    <w:uiPriority w:val="99"/>
    <w:unhideWhenUsed/>
    <w:rsid w:val="008A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5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AAF"/>
  </w:style>
  <w:style w:type="paragraph" w:styleId="a9">
    <w:name w:val="footer"/>
    <w:basedOn w:val="a"/>
    <w:link w:val="aa"/>
    <w:uiPriority w:val="99"/>
    <w:unhideWhenUsed/>
    <w:rsid w:val="008A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2022-11-01T15:37:00Z</cp:lastPrinted>
  <dcterms:created xsi:type="dcterms:W3CDTF">2018-10-02T16:54:00Z</dcterms:created>
  <dcterms:modified xsi:type="dcterms:W3CDTF">2022-11-01T17:48:00Z</dcterms:modified>
</cp:coreProperties>
</file>